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42" w:rsidRPr="00E25764" w:rsidRDefault="00E25764">
      <w:pPr>
        <w:rPr>
          <w:b/>
        </w:rPr>
      </w:pPr>
      <w:r>
        <w:rPr>
          <w:b/>
        </w:rPr>
        <w:t>EL ESTADO EN LA POLÍ</w:t>
      </w:r>
      <w:r w:rsidRPr="00E25764">
        <w:rPr>
          <w:b/>
        </w:rPr>
        <w:t>TICA CONTEMPORÁNEA</w:t>
      </w:r>
    </w:p>
    <w:p w:rsidR="00E25764" w:rsidRDefault="00E25764">
      <w:r>
        <w:t>MASTER EN LIDERAZGO Y COMUNICACIÓN POLÍTICA</w:t>
      </w:r>
    </w:p>
    <w:p w:rsidR="00E25764" w:rsidRDefault="00E25764"/>
    <w:p w:rsidR="00E25764" w:rsidRDefault="00E25764">
      <w:r>
        <w:t>Profesora: Mercedes Cabrera</w:t>
      </w:r>
    </w:p>
    <w:p w:rsidR="00E25764" w:rsidRDefault="00E25764">
      <w:r>
        <w:t>Departamento de Historia del Pensamiento y de los Movimientos Sociales y Políticos</w:t>
      </w:r>
    </w:p>
    <w:p w:rsidR="00E25764" w:rsidRDefault="00E25764">
      <w:r>
        <w:t>Despacho: 2624</w:t>
      </w:r>
    </w:p>
    <w:p w:rsidR="00E25764" w:rsidRDefault="00E25764">
      <w:r>
        <w:t xml:space="preserve">Email: </w:t>
      </w:r>
      <w:hyperlink r:id="rId4" w:history="1">
        <w:r w:rsidRPr="0081071F">
          <w:rPr>
            <w:rStyle w:val="Hipervnculo"/>
          </w:rPr>
          <w:t>mercedes.cabrera@cps.ucm.es</w:t>
        </w:r>
      </w:hyperlink>
    </w:p>
    <w:p w:rsidR="00E25764" w:rsidRDefault="00E25764">
      <w:r>
        <w:t>Tutorías:</w:t>
      </w:r>
      <w:r w:rsidR="00E67854">
        <w:t xml:space="preserve"> Lunes </w:t>
      </w:r>
      <w:r>
        <w:t>de 18:30 a 20.</w:t>
      </w:r>
    </w:p>
    <w:p w:rsidR="00E25764" w:rsidRDefault="00E25764"/>
    <w:p w:rsidR="00E25764" w:rsidRDefault="00E25764"/>
    <w:p w:rsidR="00B02016" w:rsidRDefault="00763AAD">
      <w:r>
        <w:t xml:space="preserve">INTRODUCCIÓN. </w:t>
      </w:r>
      <w:r w:rsidR="00B02016">
        <w:t>–</w:t>
      </w:r>
      <w:r>
        <w:t xml:space="preserve"> </w:t>
      </w:r>
      <w:r w:rsidR="00B02016">
        <w:t>Los debates sobre el origen del Estado: filósofos, antropólogos, arqueólogos e historiadores.-  De las sociedades tribales a las sociedades con Estado.- Estado patrimonial y Estado moderno.-</w:t>
      </w:r>
      <w:r w:rsidR="00B02016" w:rsidRPr="00B02016">
        <w:t xml:space="preserve"> </w:t>
      </w:r>
      <w:r w:rsidR="00B02016">
        <w:t>Poder despótico y poder infraestructural.-  La legitimidad del Estado.- El “éxito” del Estado nación occidental frente a otras formas de Estado.- Las preguntas actuales.</w:t>
      </w:r>
    </w:p>
    <w:p w:rsidR="00B02016" w:rsidRDefault="00B02016"/>
    <w:p w:rsidR="00763AAD" w:rsidRDefault="00A04801">
      <w:r>
        <w:t>1.- Los primeros E</w:t>
      </w:r>
      <w:r w:rsidR="00B02016">
        <w:t>stados modernos</w:t>
      </w:r>
      <w:r w:rsidR="00E15AD3">
        <w:t xml:space="preserve"> y el presente</w:t>
      </w:r>
      <w:r w:rsidR="00B02016">
        <w:t xml:space="preserve">.- El imperio chino </w:t>
      </w:r>
      <w:r w:rsidR="00E15AD3">
        <w:t>y la meritocracia: de ayer a hoy.- La India: la debilidad del estado y la realidad actual.-</w:t>
      </w:r>
      <w:r w:rsidR="0070499A">
        <w:t>Los estados islámicos</w:t>
      </w:r>
      <w:r w:rsidR="00E15AD3">
        <w:t>: del imperio otomano a los Estados actuales.- La excepcionalidad europea: de la poliarquía medieval a los Estados nacionales y la desaparición de los imperios.- De colonias a Estados independientes: América, África y Asia.</w:t>
      </w:r>
    </w:p>
    <w:p w:rsidR="00E15AD3" w:rsidRDefault="00E15AD3"/>
    <w:p w:rsidR="0050703C" w:rsidRDefault="00E15AD3">
      <w:r>
        <w:t xml:space="preserve">2.- </w:t>
      </w:r>
      <w:r w:rsidR="00A04801">
        <w:t>El Estado y los ciudadanos. –</w:t>
      </w:r>
      <w:r w:rsidR="00E67854">
        <w:t xml:space="preserve">1) </w:t>
      </w:r>
      <w:r w:rsidR="0050703C">
        <w:t xml:space="preserve">El Estado y la construcción de las naciones: penetración y nacionalización. </w:t>
      </w:r>
      <w:r w:rsidR="00A04801">
        <w:t>De la multiplicidad de juri</w:t>
      </w:r>
      <w:r w:rsidR="0050703C">
        <w:t>sdicciones al E</w:t>
      </w:r>
      <w:r w:rsidR="00E67854">
        <w:t xml:space="preserve">stado soberano.- </w:t>
      </w:r>
      <w:r w:rsidR="00A04801">
        <w:t>Centralización y burocratización del Est</w:t>
      </w:r>
      <w:r w:rsidR="0050703C">
        <w:t>ado. Resistencias y conflictos.</w:t>
      </w:r>
    </w:p>
    <w:p w:rsidR="00E15AD3" w:rsidRDefault="00A04801">
      <w:r>
        <w:t xml:space="preserve"> </w:t>
      </w:r>
      <w:r w:rsidR="00BF4ACD">
        <w:t>2)</w:t>
      </w:r>
      <w:r w:rsidR="0050703C">
        <w:t xml:space="preserve"> </w:t>
      </w:r>
      <w:r>
        <w:t>El orden interior  y el mono</w:t>
      </w:r>
      <w:r w:rsidR="00E67854">
        <w:t>polio de la violencia legítima.</w:t>
      </w:r>
      <w:r>
        <w:t xml:space="preserve"> El Estado, garantía de </w:t>
      </w:r>
      <w:r w:rsidR="004549C9">
        <w:t>la seguridad</w:t>
      </w:r>
      <w:r w:rsidR="00E67854">
        <w:t xml:space="preserve">.- </w:t>
      </w:r>
      <w:r w:rsidR="00BF4ACD">
        <w:t>4</w:t>
      </w:r>
      <w:r w:rsidR="006229E7">
        <w:t xml:space="preserve">) </w:t>
      </w:r>
      <w:r w:rsidR="0088794F">
        <w:t>De súbditos a ciudadanos: el E</w:t>
      </w:r>
      <w:r w:rsidR="00E67854">
        <w:t xml:space="preserve">stado garantía de </w:t>
      </w:r>
      <w:r>
        <w:t>derechos y libertades</w:t>
      </w:r>
      <w:r w:rsidR="0088794F">
        <w:t xml:space="preserve">. </w:t>
      </w:r>
      <w:r w:rsidR="004549C9">
        <w:t xml:space="preserve"> </w:t>
      </w:r>
    </w:p>
    <w:p w:rsidR="00A04801" w:rsidRDefault="00A04801"/>
    <w:p w:rsidR="00A04801" w:rsidRDefault="00A04801">
      <w:r>
        <w:t>3.- El Estado y el desarrollo</w:t>
      </w:r>
      <w:r w:rsidR="0088794F">
        <w:t>.-</w:t>
      </w:r>
      <w:r>
        <w:t xml:space="preserve"> </w:t>
      </w:r>
      <w:r w:rsidR="0063202F">
        <w:t xml:space="preserve">1) </w:t>
      </w:r>
      <w:r w:rsidR="00E25764">
        <w:t>Del Estado patrimonial a los Estados fiscales</w:t>
      </w:r>
      <w:r w:rsidR="0063202F">
        <w:t>.</w:t>
      </w:r>
      <w:r>
        <w:t xml:space="preserve"> </w:t>
      </w:r>
      <w:r w:rsidR="00926DE5">
        <w:t>Endeudamiento, crisis y bancarrotas de los Estados</w:t>
      </w:r>
      <w:r>
        <w:t>.-</w:t>
      </w:r>
      <w:r w:rsidRPr="00A04801">
        <w:t xml:space="preserve"> </w:t>
      </w:r>
      <w:r w:rsidR="0063202F">
        <w:t xml:space="preserve">2) </w:t>
      </w:r>
      <w:r>
        <w:t>Estado mínimo</w:t>
      </w:r>
      <w:r w:rsidR="00926DE5">
        <w:t xml:space="preserve">,  Estado providencia y Estado del bienestar.- </w:t>
      </w:r>
      <w:r w:rsidR="00415EF1">
        <w:t xml:space="preserve">Estados totalitarios.- </w:t>
      </w:r>
      <w:r w:rsidR="004549C9">
        <w:t xml:space="preserve">¿La “cuarta revolución”?.- </w:t>
      </w:r>
      <w:r w:rsidR="0063202F">
        <w:t xml:space="preserve">3) </w:t>
      </w:r>
      <w:r w:rsidR="00415EF1">
        <w:t xml:space="preserve">Las </w:t>
      </w:r>
      <w:r w:rsidR="00926DE5">
        <w:t xml:space="preserve">instituciones </w:t>
      </w:r>
      <w:r w:rsidR="00415EF1">
        <w:t xml:space="preserve">y el </w:t>
      </w:r>
      <w:r w:rsidR="00926DE5">
        <w:t>desarrollo: políticas inclu</w:t>
      </w:r>
      <w:r w:rsidR="0063202F">
        <w:t>sivas y políticas extractivas. Clientelismo y corrupción.-</w:t>
      </w:r>
      <w:r w:rsidR="00926DE5">
        <w:t xml:space="preserve"> </w:t>
      </w:r>
      <w:r w:rsidR="00553898">
        <w:t>Decadencia política y “repatrimonialización</w:t>
      </w:r>
      <w:r w:rsidR="0070499A">
        <w:t>”.</w:t>
      </w:r>
      <w:r w:rsidR="004549C9">
        <w:t xml:space="preserve"> </w:t>
      </w:r>
    </w:p>
    <w:p w:rsidR="00926DE5" w:rsidRDefault="00926DE5"/>
    <w:p w:rsidR="00926DE5" w:rsidRDefault="00926DE5">
      <w:r>
        <w:t xml:space="preserve">4.- </w:t>
      </w:r>
      <w:r w:rsidR="003A004E">
        <w:t>Los Estados y</w:t>
      </w:r>
      <w:r>
        <w:t xml:space="preserve"> el orden internacional.- </w:t>
      </w:r>
      <w:r w:rsidR="008B4242">
        <w:t>La Paz de Westfalia (1648) y la integridad territorial, el Congreso de Viena (1815) y el concierto de las naciones, la Paz de París (1919) y el “derecho de autodeterminación”,</w:t>
      </w:r>
      <w:r w:rsidR="00615E1F">
        <w:t xml:space="preserve"> </w:t>
      </w:r>
      <w:r w:rsidR="00F5439F">
        <w:t xml:space="preserve"> las conferencias y tratados de paz 1941-1945 y la ONU. </w:t>
      </w:r>
      <w:r w:rsidR="00BF27BA">
        <w:t>La división de Europa,  l</w:t>
      </w:r>
      <w:r w:rsidR="00F5439F">
        <w:t xml:space="preserve">a </w:t>
      </w:r>
      <w:r w:rsidR="00BF27BA">
        <w:t>“</w:t>
      </w:r>
      <w:r w:rsidR="00F5439F">
        <w:t>guerra fría</w:t>
      </w:r>
      <w:r w:rsidR="00BF27BA">
        <w:t>”</w:t>
      </w:r>
      <w:r w:rsidR="00F5439F">
        <w:t xml:space="preserve"> y los dos bloques.</w:t>
      </w:r>
      <w:r w:rsidR="00403334">
        <w:t xml:space="preserve"> </w:t>
      </w:r>
      <w:r w:rsidR="00BF27BA">
        <w:t xml:space="preserve">La descolonización. La caída del bloque comunista. Del  “nuevo orden mundial” </w:t>
      </w:r>
      <w:r w:rsidR="0070499A">
        <w:t xml:space="preserve">con </w:t>
      </w:r>
      <w:r w:rsidR="00BF27BA">
        <w:t>hegemonía estadounidense al “nuevo desorden mundial”.</w:t>
      </w:r>
    </w:p>
    <w:p w:rsidR="008057BC" w:rsidRDefault="008057BC"/>
    <w:p w:rsidR="008057BC" w:rsidRDefault="008057BC"/>
    <w:p w:rsidR="00785A4E" w:rsidRDefault="00785A4E"/>
    <w:p w:rsidR="00E972F1" w:rsidRDefault="00E972F1">
      <w:pPr>
        <w:rPr>
          <w:b/>
          <w:sz w:val="28"/>
          <w:szCs w:val="28"/>
        </w:rPr>
      </w:pPr>
    </w:p>
    <w:p w:rsidR="00E972F1" w:rsidRDefault="00E972F1">
      <w:pPr>
        <w:rPr>
          <w:b/>
          <w:sz w:val="28"/>
          <w:szCs w:val="28"/>
        </w:rPr>
      </w:pPr>
    </w:p>
    <w:p w:rsidR="00785A4E" w:rsidRDefault="00785A4E">
      <w:r w:rsidRPr="00785A4E">
        <w:rPr>
          <w:b/>
          <w:sz w:val="28"/>
          <w:szCs w:val="28"/>
        </w:rPr>
        <w:lastRenderedPageBreak/>
        <w:t>Textos a comentar en clase</w:t>
      </w:r>
      <w:r>
        <w:t>:</w:t>
      </w:r>
    </w:p>
    <w:p w:rsidR="00785A4E" w:rsidRDefault="00785A4E"/>
    <w:p w:rsidR="00785A4E" w:rsidRPr="0049622D" w:rsidRDefault="00785A4E">
      <w:pPr>
        <w:rPr>
          <w:b/>
        </w:rPr>
      </w:pPr>
      <w:r w:rsidRPr="0049622D">
        <w:rPr>
          <w:b/>
        </w:rPr>
        <w:t>INTRODUCCIÓN</w:t>
      </w:r>
    </w:p>
    <w:p w:rsidR="00785A4E" w:rsidRDefault="00785A4E" w:rsidP="00785A4E">
      <w:pPr>
        <w:jc w:val="both"/>
      </w:pPr>
      <w:r>
        <w:tab/>
        <w:t>Michael</w:t>
      </w:r>
      <w:r w:rsidR="0049622D">
        <w:t xml:space="preserve"> MANN</w:t>
      </w:r>
      <w:r>
        <w:t xml:space="preserve">: “El poder autónomo del Estado: orígenes, mecanismos y resultados”, </w:t>
      </w:r>
      <w:r>
        <w:rPr>
          <w:i/>
          <w:iCs/>
        </w:rPr>
        <w:t>Revista Académica de Relaciones Internacionales</w:t>
      </w:r>
      <w:r>
        <w:t>, núm.5, 5 noviembre 2006 (</w:t>
      </w:r>
      <w:r>
        <w:rPr>
          <w:i/>
          <w:iCs/>
        </w:rPr>
        <w:t>Zona Abierta</w:t>
      </w:r>
      <w:r>
        <w:t>, 1991, págs. 15-50).</w:t>
      </w:r>
    </w:p>
    <w:p w:rsidR="00785A4E" w:rsidRDefault="00785A4E" w:rsidP="00785A4E">
      <w:pPr>
        <w:jc w:val="both"/>
      </w:pPr>
      <w:r>
        <w:tab/>
        <w:t xml:space="preserve">Samuel </w:t>
      </w:r>
      <w:r w:rsidR="0049622D">
        <w:t>HUNTINGTON</w:t>
      </w:r>
      <w:r>
        <w:t xml:space="preserve">: “Orden político y decadencia política”, Cap. 1, </w:t>
      </w:r>
      <w:r>
        <w:rPr>
          <w:i/>
          <w:iCs/>
        </w:rPr>
        <w:t xml:space="preserve">El orden político en las sociedades en cambio, </w:t>
      </w:r>
      <w:r>
        <w:t>Buenos Aires, Paidos, 1968, págs. 13-61.</w:t>
      </w:r>
    </w:p>
    <w:p w:rsidR="00785A4E" w:rsidRDefault="00785A4E" w:rsidP="00785A4E">
      <w:pPr>
        <w:jc w:val="both"/>
      </w:pPr>
    </w:p>
    <w:p w:rsidR="00785A4E" w:rsidRPr="0049622D" w:rsidRDefault="00785A4E" w:rsidP="00785A4E">
      <w:pPr>
        <w:jc w:val="both"/>
        <w:rPr>
          <w:b/>
        </w:rPr>
      </w:pPr>
      <w:r w:rsidRPr="0049622D">
        <w:rPr>
          <w:b/>
        </w:rPr>
        <w:t xml:space="preserve">TEMA 1. LOS </w:t>
      </w:r>
      <w:r w:rsidR="004F2C88">
        <w:rPr>
          <w:b/>
        </w:rPr>
        <w:t xml:space="preserve">PRIMEROS </w:t>
      </w:r>
      <w:r w:rsidRPr="0049622D">
        <w:rPr>
          <w:b/>
        </w:rPr>
        <w:t>ESTADOS</w:t>
      </w:r>
      <w:r w:rsidR="004F2C88">
        <w:rPr>
          <w:b/>
        </w:rPr>
        <w:t xml:space="preserve"> Y EL PRESENTE</w:t>
      </w:r>
    </w:p>
    <w:p w:rsidR="0000081C" w:rsidRDefault="0029718E" w:rsidP="0000081C">
      <w:pPr>
        <w:ind w:firstLine="708"/>
        <w:jc w:val="both"/>
      </w:pPr>
      <w:r>
        <w:t xml:space="preserve">Ramón </w:t>
      </w:r>
      <w:r w:rsidR="0049622D">
        <w:t>RAMOS</w:t>
      </w:r>
      <w:r>
        <w:t xml:space="preserve">: “La formación histórica del Estado nacional”, en Jorge Benedicto y María Luz Morán (eds) </w:t>
      </w:r>
      <w:r>
        <w:rPr>
          <w:i/>
          <w:iCs/>
        </w:rPr>
        <w:t>Sociedad y política. Temas de sociología política</w:t>
      </w:r>
      <w:r>
        <w:t>, Madrid Alianza 1995, págs.35-67.</w:t>
      </w:r>
      <w:r w:rsidR="0000081C" w:rsidRPr="0000081C">
        <w:t xml:space="preserve"> </w:t>
      </w:r>
    </w:p>
    <w:p w:rsidR="0000081C" w:rsidRDefault="0000081C" w:rsidP="0000081C">
      <w:pPr>
        <w:ind w:firstLine="708"/>
        <w:jc w:val="both"/>
      </w:pPr>
      <w:r>
        <w:t xml:space="preserve">Charles </w:t>
      </w:r>
      <w:r w:rsidR="0049622D">
        <w:t>TILLY</w:t>
      </w:r>
      <w:r>
        <w:t>: “Guerra y construcción del estado como crimen organizado” Re</w:t>
      </w:r>
      <w:r>
        <w:rPr>
          <w:i/>
          <w:iCs/>
        </w:rPr>
        <w:t>vista Académica de relaciones internacionales</w:t>
      </w:r>
      <w:r>
        <w:t xml:space="preserve"> num5, 5 noviembre 2006 (en Evans, Rueschmeyer y Skocpol eds.: B</w:t>
      </w:r>
      <w:r>
        <w:rPr>
          <w:i/>
          <w:iCs/>
        </w:rPr>
        <w:t>ringing the State Back</w:t>
      </w:r>
      <w:r>
        <w:t>, Cambridge University Press, 1985)</w:t>
      </w:r>
    </w:p>
    <w:p w:rsidR="00E972F1" w:rsidRDefault="00E972F1" w:rsidP="00E972F1">
      <w:pPr>
        <w:ind w:firstLine="708"/>
        <w:jc w:val="both"/>
      </w:pPr>
      <w:r>
        <w:t>VV.AA.: “</w:t>
      </w:r>
      <w:r w:rsidRPr="00825FCA">
        <w:t>China. La nación del siglo XX</w:t>
      </w:r>
      <w:r>
        <w:t xml:space="preserve">”, </w:t>
      </w:r>
      <w:r>
        <w:rPr>
          <w:i/>
        </w:rPr>
        <w:t>Revista de Occidente</w:t>
      </w:r>
      <w:r>
        <w:t xml:space="preserve">, nº 414, noviembre 2015. </w:t>
      </w:r>
    </w:p>
    <w:p w:rsidR="00E972F1" w:rsidRPr="004549C9" w:rsidRDefault="008C1464" w:rsidP="00E972F1">
      <w:pPr>
        <w:ind w:firstLine="708"/>
        <w:jc w:val="both"/>
      </w:pPr>
      <w:r>
        <w:t>VV.AA: “The War within</w:t>
      </w:r>
      <w:r w:rsidR="00E972F1">
        <w:t xml:space="preserve">. </w:t>
      </w:r>
      <w:r w:rsidR="00E972F1" w:rsidRPr="008C1464">
        <w:t>Special report: the Arab World</w:t>
      </w:r>
      <w:r>
        <w:t>”</w:t>
      </w:r>
      <w:r w:rsidR="00E972F1" w:rsidRPr="00685E65">
        <w:rPr>
          <w:i/>
        </w:rPr>
        <w:t>, The Economist</w:t>
      </w:r>
      <w:r w:rsidR="00E972F1">
        <w:t>, 14 mayo 2016.</w:t>
      </w:r>
    </w:p>
    <w:p w:rsidR="00EE5834" w:rsidRDefault="00EE5834" w:rsidP="0029718E">
      <w:pPr>
        <w:jc w:val="both"/>
      </w:pPr>
    </w:p>
    <w:p w:rsidR="00EE5834" w:rsidRDefault="00EE5834" w:rsidP="0029718E">
      <w:pPr>
        <w:jc w:val="both"/>
        <w:rPr>
          <w:b/>
        </w:rPr>
      </w:pPr>
      <w:r w:rsidRPr="0049622D">
        <w:rPr>
          <w:b/>
        </w:rPr>
        <w:t>TEMA 2. EL ESTADO Y LOS CIUDADANOS</w:t>
      </w:r>
    </w:p>
    <w:p w:rsidR="00F92555" w:rsidRDefault="00F92555" w:rsidP="0029718E">
      <w:pPr>
        <w:jc w:val="both"/>
      </w:pPr>
      <w:r>
        <w:rPr>
          <w:b/>
        </w:rPr>
        <w:tab/>
      </w:r>
      <w:r>
        <w:t xml:space="preserve">José ÁLVAREZ JUNCO: “La `crisis de penetración' del Estado”, Cap.XI de </w:t>
      </w:r>
      <w:r>
        <w:rPr>
          <w:i/>
          <w:iCs/>
        </w:rPr>
        <w:t>Mater dolorosa. La idea de España en el siglo XIX</w:t>
      </w:r>
      <w:r>
        <w:t xml:space="preserve">, Madrid, Taurus, 2001. </w:t>
      </w:r>
    </w:p>
    <w:p w:rsidR="00F92555" w:rsidRPr="00F92555" w:rsidRDefault="00F92555" w:rsidP="00F92555">
      <w:pPr>
        <w:ind w:firstLine="708"/>
        <w:jc w:val="both"/>
      </w:pPr>
      <w:r>
        <w:t xml:space="preserve">Hannah ARENDT: “La decadencia del Estado-Nación y el final de los derechos del hombre”, Cap.9, </w:t>
      </w:r>
      <w:r>
        <w:rPr>
          <w:i/>
        </w:rPr>
        <w:t>Los orígenes del totalitarismo</w:t>
      </w:r>
      <w:r>
        <w:t>, Madrid, Alianza editorial 2006, pp. 384-427.</w:t>
      </w:r>
    </w:p>
    <w:p w:rsidR="00212E28" w:rsidRPr="00212E28" w:rsidRDefault="0000081C" w:rsidP="00F92555">
      <w:pPr>
        <w:jc w:val="both"/>
      </w:pPr>
      <w:r>
        <w:tab/>
      </w:r>
      <w:r w:rsidR="00212E28">
        <w:t xml:space="preserve">Hans-Joachim KOENIG: “Discursos de identidad, Estado nación y ciudadanía en América Latina. Viejos problemas, nuevos enfoques y dimensiones”, </w:t>
      </w:r>
      <w:r w:rsidR="00212E28">
        <w:rPr>
          <w:i/>
        </w:rPr>
        <w:t>Historia y sociedad</w:t>
      </w:r>
      <w:r w:rsidR="00212E28">
        <w:t>, nº11, 2005, pp. 9-32.</w:t>
      </w:r>
    </w:p>
    <w:p w:rsidR="00AD0562" w:rsidRPr="00AD0562" w:rsidRDefault="0000081C" w:rsidP="00F620B0">
      <w:pPr>
        <w:jc w:val="both"/>
      </w:pPr>
      <w:r>
        <w:tab/>
      </w:r>
      <w:r w:rsidR="00AD0562">
        <w:t xml:space="preserve">Hagen SCHULZE: “El Estado nacional total (1914-1945)”, en </w:t>
      </w:r>
      <w:r w:rsidR="00AD0562">
        <w:rPr>
          <w:i/>
        </w:rPr>
        <w:t xml:space="preserve">Estado y Nación en Europa, </w:t>
      </w:r>
      <w:r w:rsidR="00AD0562">
        <w:t>Barcelona, Crítica, 1997, pp. 221-252.</w:t>
      </w:r>
    </w:p>
    <w:p w:rsidR="00F620B0" w:rsidRDefault="00F92555" w:rsidP="00F92555">
      <w:pPr>
        <w:ind w:firstLine="708"/>
        <w:jc w:val="both"/>
      </w:pPr>
      <w:r>
        <w:t>Max WEBER: “Poder burocrático y liderazgo político”, en</w:t>
      </w:r>
      <w:r>
        <w:rPr>
          <w:i/>
        </w:rPr>
        <w:t xml:space="preserve"> Escritos políticos</w:t>
      </w:r>
      <w:r>
        <w:t>, ed. De Joaquín Abellán, Madrid, Alianza editorial, 1991, pp. 126-216.</w:t>
      </w:r>
    </w:p>
    <w:p w:rsidR="00F92555" w:rsidRDefault="00F92555" w:rsidP="00F92555">
      <w:pPr>
        <w:ind w:firstLine="708"/>
        <w:jc w:val="both"/>
      </w:pPr>
    </w:p>
    <w:p w:rsidR="00F92555" w:rsidRDefault="00F92555" w:rsidP="00F92555">
      <w:pPr>
        <w:ind w:firstLine="708"/>
        <w:jc w:val="both"/>
      </w:pPr>
    </w:p>
    <w:p w:rsidR="00E25764" w:rsidRPr="0049622D" w:rsidRDefault="00E25764" w:rsidP="00E25764">
      <w:pPr>
        <w:jc w:val="both"/>
      </w:pPr>
      <w:r w:rsidRPr="0049622D">
        <w:rPr>
          <w:b/>
        </w:rPr>
        <w:t>TEMA 3 . EL ESTADO Y EL DESARROLLO</w:t>
      </w:r>
      <w:r w:rsidR="004F2C88">
        <w:rPr>
          <w:b/>
        </w:rPr>
        <w:t xml:space="preserve"> ECONÓMICO</w:t>
      </w:r>
    </w:p>
    <w:p w:rsidR="0049622D" w:rsidRDefault="0049622D" w:rsidP="0049622D">
      <w:pPr>
        <w:ind w:firstLine="708"/>
        <w:jc w:val="both"/>
      </w:pPr>
      <w:r>
        <w:t xml:space="preserve">Daron ACEMOGLOU y James A. ROBINSON: “Claves para comprender la prosperidad y la pobreza”, Cap.15.  </w:t>
      </w:r>
      <w:r>
        <w:rPr>
          <w:i/>
          <w:iCs/>
        </w:rPr>
        <w:t>Por qué fracasan los países. Los orígenes del poder, la prosperidad y la pobreza</w:t>
      </w:r>
      <w:r>
        <w:t>, Barcelona, Planeta 2012, págs.499-539.</w:t>
      </w:r>
    </w:p>
    <w:p w:rsidR="00553898" w:rsidRDefault="004549C9" w:rsidP="0049622D">
      <w:pPr>
        <w:ind w:firstLine="708"/>
        <w:jc w:val="both"/>
        <w:rPr>
          <w:iCs/>
        </w:rPr>
      </w:pPr>
      <w:r>
        <w:t>Larry DIAMOND: “The D</w:t>
      </w:r>
      <w:r w:rsidR="00553898">
        <w:t xml:space="preserve">emocratic Rollback. The Resurgence of the Predatory States”, </w:t>
      </w:r>
      <w:r w:rsidR="00553898">
        <w:rPr>
          <w:i/>
          <w:iCs/>
        </w:rPr>
        <w:t xml:space="preserve">Foreign Affairs, </w:t>
      </w:r>
      <w:r w:rsidR="00553898">
        <w:t>marzo-</w:t>
      </w:r>
      <w:r w:rsidR="00553898" w:rsidRPr="00EE5834">
        <w:t>abril</w:t>
      </w:r>
      <w:r w:rsidR="00553898" w:rsidRPr="00EE5834">
        <w:rPr>
          <w:iCs/>
        </w:rPr>
        <w:t xml:space="preserve"> 2008.</w:t>
      </w:r>
    </w:p>
    <w:p w:rsidR="00EE5834" w:rsidRDefault="00EE5834" w:rsidP="00553898">
      <w:pPr>
        <w:ind w:firstLine="708"/>
        <w:jc w:val="both"/>
        <w:rPr>
          <w:iCs/>
        </w:rPr>
      </w:pPr>
      <w:r>
        <w:rPr>
          <w:iCs/>
        </w:rPr>
        <w:t xml:space="preserve">Francis FUKUYAMA: “Congress and the Repatrimonialization of American politics”, y “America the vetocracy”, en </w:t>
      </w:r>
      <w:r>
        <w:rPr>
          <w:i/>
          <w:iCs/>
        </w:rPr>
        <w:t xml:space="preserve">Political Order and Political decay, </w:t>
      </w:r>
      <w:r>
        <w:rPr>
          <w:iCs/>
        </w:rPr>
        <w:t>Londres, Profile Books, 2014, pp. 477-505.</w:t>
      </w:r>
    </w:p>
    <w:p w:rsidR="0049622D" w:rsidRDefault="00F92555" w:rsidP="00F92555">
      <w:pPr>
        <w:ind w:firstLine="708"/>
        <w:jc w:val="both"/>
        <w:rPr>
          <w:iCs/>
        </w:rPr>
      </w:pPr>
      <w:r>
        <w:t xml:space="preserve">Javier PRADERA: “La profesionalización de la política”, en </w:t>
      </w:r>
      <w:r>
        <w:rPr>
          <w:i/>
        </w:rPr>
        <w:t>Corrupción y política. Los costes de la democracia</w:t>
      </w:r>
      <w:r>
        <w:t>,  Barcelona, Galaxia Gutenberg, 2014, pp. 89-117.</w:t>
      </w:r>
    </w:p>
    <w:p w:rsidR="0049622D" w:rsidRDefault="0049622D" w:rsidP="0049622D">
      <w:pPr>
        <w:jc w:val="both"/>
        <w:rPr>
          <w:b/>
          <w:iCs/>
        </w:rPr>
      </w:pPr>
      <w:r>
        <w:rPr>
          <w:b/>
          <w:iCs/>
        </w:rPr>
        <w:lastRenderedPageBreak/>
        <w:t>TEMA 4. LOS ESTADOS Y EL ORDEN INTERNACIONAL</w:t>
      </w:r>
    </w:p>
    <w:p w:rsidR="0049622D" w:rsidRDefault="0049622D" w:rsidP="0049622D">
      <w:pPr>
        <w:ind w:firstLine="708"/>
        <w:jc w:val="both"/>
        <w:rPr>
          <w:iCs/>
        </w:rPr>
      </w:pPr>
      <w:r>
        <w:rPr>
          <w:iCs/>
        </w:rPr>
        <w:t xml:space="preserve">Michael IGNATIEFF: “Nuevo desorden mundial”, </w:t>
      </w:r>
      <w:r w:rsidR="00C82329">
        <w:rPr>
          <w:i/>
          <w:iCs/>
        </w:rPr>
        <w:t>L</w:t>
      </w:r>
      <w:r>
        <w:rPr>
          <w:i/>
          <w:iCs/>
        </w:rPr>
        <w:t>etras Libres</w:t>
      </w:r>
      <w:r w:rsidR="00C82329">
        <w:rPr>
          <w:iCs/>
        </w:rPr>
        <w:t>, enero 2015, pp. 7-13.</w:t>
      </w:r>
    </w:p>
    <w:p w:rsidR="0028616C" w:rsidRPr="0028616C" w:rsidRDefault="0028616C" w:rsidP="0049622D">
      <w:pPr>
        <w:ind w:firstLine="708"/>
        <w:jc w:val="both"/>
        <w:rPr>
          <w:iCs/>
        </w:rPr>
      </w:pPr>
      <w:r>
        <w:rPr>
          <w:iCs/>
        </w:rPr>
        <w:t xml:space="preserve">Fernando VALLESPÍN: “Globalización y política: la crisis del Estado”, en Aurelio Arteta, Elena García Guitián, Ramón Maíz (eds.): </w:t>
      </w:r>
      <w:r>
        <w:rPr>
          <w:i/>
          <w:iCs/>
        </w:rPr>
        <w:t>Teoría política: poder, moral, democracia</w:t>
      </w:r>
      <w:r>
        <w:rPr>
          <w:iCs/>
        </w:rPr>
        <w:t>, Madrid, lianza editorial, 2003, pp. 402-423.</w:t>
      </w:r>
    </w:p>
    <w:p w:rsidR="0049622D" w:rsidRPr="0049622D" w:rsidRDefault="0049622D" w:rsidP="0049622D">
      <w:pPr>
        <w:jc w:val="both"/>
        <w:rPr>
          <w:b/>
          <w:iCs/>
        </w:rPr>
      </w:pPr>
      <w:r>
        <w:rPr>
          <w:b/>
          <w:iCs/>
        </w:rPr>
        <w:tab/>
      </w:r>
    </w:p>
    <w:p w:rsidR="00553898" w:rsidRDefault="00553898" w:rsidP="00E25764">
      <w:pPr>
        <w:ind w:firstLine="708"/>
        <w:jc w:val="both"/>
      </w:pPr>
    </w:p>
    <w:p w:rsidR="004549C9" w:rsidRDefault="00E25764" w:rsidP="008057BC">
      <w:pPr>
        <w:jc w:val="both"/>
      </w:pPr>
      <w:r>
        <w:tab/>
      </w:r>
    </w:p>
    <w:p w:rsidR="008057BC" w:rsidRDefault="008057BC" w:rsidP="008057BC">
      <w:pPr>
        <w:jc w:val="both"/>
      </w:pPr>
      <w:r>
        <w:rPr>
          <w:b/>
          <w:bCs/>
        </w:rPr>
        <w:t>BIBLIOGRAFÍA:</w:t>
      </w:r>
      <w:r>
        <w:t xml:space="preserve"> </w:t>
      </w:r>
    </w:p>
    <w:p w:rsidR="00825FCA" w:rsidRDefault="00825FCA" w:rsidP="008057BC">
      <w:pPr>
        <w:jc w:val="both"/>
      </w:pPr>
    </w:p>
    <w:p w:rsidR="00825FCA" w:rsidRDefault="00825FCA" w:rsidP="008057BC">
      <w:pPr>
        <w:jc w:val="both"/>
      </w:pPr>
      <w:r>
        <w:tab/>
      </w:r>
    </w:p>
    <w:p w:rsidR="00825FCA" w:rsidRPr="001A5354" w:rsidRDefault="004F2C88" w:rsidP="00825FCA">
      <w:pPr>
        <w:ind w:firstLine="708"/>
        <w:jc w:val="both"/>
        <w:rPr>
          <w:b/>
        </w:rPr>
      </w:pPr>
      <w:r w:rsidRPr="001A5354">
        <w:rPr>
          <w:b/>
        </w:rPr>
        <w:t>INTRODUCCIÓN</w:t>
      </w:r>
    </w:p>
    <w:p w:rsidR="00825FCA" w:rsidRDefault="00825FCA" w:rsidP="00825FCA">
      <w:pPr>
        <w:ind w:firstLine="708"/>
        <w:jc w:val="both"/>
        <w:rPr>
          <w:i/>
          <w:iCs/>
        </w:rPr>
      </w:pPr>
      <w:r>
        <w:t xml:space="preserve">Peter EVANS, Dietrich RUESCHEMEYER y Theda SKOCPOL eds.: </w:t>
      </w:r>
      <w:r>
        <w:rPr>
          <w:i/>
          <w:iCs/>
        </w:rPr>
        <w:t>Bringing the State Back in, Cambridge University Press, 1986.</w:t>
      </w:r>
    </w:p>
    <w:p w:rsidR="00825FCA" w:rsidRDefault="00EB5DE6" w:rsidP="00825FCA">
      <w:pPr>
        <w:ind w:firstLine="708"/>
        <w:jc w:val="both"/>
      </w:pPr>
      <w:r>
        <w:t xml:space="preserve">John HALL y G. John IKENBERRY: </w:t>
      </w:r>
      <w:r>
        <w:rPr>
          <w:i/>
          <w:iCs/>
        </w:rPr>
        <w:t>El Estado</w:t>
      </w:r>
      <w:r>
        <w:t>, Madrid, Alianza, 1993.</w:t>
      </w:r>
    </w:p>
    <w:p w:rsidR="00EB5DE6" w:rsidRDefault="009550AF" w:rsidP="00825FCA">
      <w:pPr>
        <w:ind w:firstLine="708"/>
        <w:jc w:val="both"/>
        <w:rPr>
          <w:iCs/>
        </w:rPr>
      </w:pPr>
      <w:r>
        <w:t xml:space="preserve">Max WEBER: </w:t>
      </w:r>
      <w:r>
        <w:rPr>
          <w:i/>
          <w:iCs/>
        </w:rPr>
        <w:t xml:space="preserve">Economía y sociedad, </w:t>
      </w:r>
      <w:r>
        <w:t>México, Fondo de Cultura Económica, 1977.</w:t>
      </w:r>
    </w:p>
    <w:p w:rsidR="009550AF" w:rsidRPr="009550AF" w:rsidRDefault="009550AF" w:rsidP="00825FCA">
      <w:pPr>
        <w:ind w:firstLine="708"/>
        <w:jc w:val="both"/>
        <w:rPr>
          <w:iCs/>
        </w:rPr>
      </w:pPr>
    </w:p>
    <w:p w:rsidR="00825FCA" w:rsidRPr="001A5354" w:rsidRDefault="00825FCA" w:rsidP="00825FCA">
      <w:pPr>
        <w:ind w:firstLine="708"/>
        <w:jc w:val="both"/>
        <w:rPr>
          <w:b/>
          <w:iCs/>
        </w:rPr>
      </w:pPr>
      <w:r w:rsidRPr="001A5354">
        <w:rPr>
          <w:b/>
          <w:iCs/>
        </w:rPr>
        <w:t xml:space="preserve">1.- </w:t>
      </w:r>
      <w:r w:rsidR="004F2C88" w:rsidRPr="001A5354">
        <w:rPr>
          <w:b/>
          <w:iCs/>
        </w:rPr>
        <w:t>LOS PRIMEROS ESTADOS Y EL PRESENTE</w:t>
      </w:r>
    </w:p>
    <w:p w:rsidR="00B32642" w:rsidRDefault="00825FCA" w:rsidP="00B32642">
      <w:pPr>
        <w:ind w:firstLine="708"/>
        <w:jc w:val="both"/>
      </w:pPr>
      <w:r>
        <w:t xml:space="preserve">Francis FUKUYAMA: </w:t>
      </w:r>
      <w:r w:rsidR="00B32642">
        <w:rPr>
          <w:i/>
        </w:rPr>
        <w:t>Los orígenes del orden político: desde los primates a la Revolución Francesa</w:t>
      </w:r>
      <w:r w:rsidR="00B32642">
        <w:t>, Deusto Ediciones, 2016.</w:t>
      </w:r>
    </w:p>
    <w:p w:rsidR="00B32642" w:rsidRDefault="00EB5DE6" w:rsidP="00B32642">
      <w:pPr>
        <w:ind w:firstLine="708"/>
        <w:jc w:val="both"/>
        <w:rPr>
          <w:iCs/>
        </w:rPr>
      </w:pPr>
      <w:r>
        <w:rPr>
          <w:iCs/>
        </w:rPr>
        <w:t>Francis FUKUYAMA</w:t>
      </w:r>
      <w:r w:rsidR="00B32642">
        <w:rPr>
          <w:iCs/>
        </w:rPr>
        <w:t xml:space="preserve">: </w:t>
      </w:r>
      <w:r w:rsidR="00B32642">
        <w:rPr>
          <w:i/>
          <w:iCs/>
        </w:rPr>
        <w:t>Orden y decadencia de la política: desde la revolución indu</w:t>
      </w:r>
      <w:r>
        <w:rPr>
          <w:i/>
          <w:iCs/>
        </w:rPr>
        <w:t>s</w:t>
      </w:r>
      <w:r w:rsidR="00B32642">
        <w:rPr>
          <w:i/>
          <w:iCs/>
        </w:rPr>
        <w:t>trial</w:t>
      </w:r>
      <w:r>
        <w:rPr>
          <w:i/>
          <w:iCs/>
        </w:rPr>
        <w:t xml:space="preserve"> a la globalización de la democracia</w:t>
      </w:r>
      <w:r>
        <w:rPr>
          <w:iCs/>
        </w:rPr>
        <w:t>, Deusto ediciones.</w:t>
      </w:r>
    </w:p>
    <w:p w:rsidR="00EB5DE6" w:rsidRPr="007D070B" w:rsidRDefault="00EB5DE6" w:rsidP="00EB5DE6">
      <w:pPr>
        <w:ind w:firstLine="708"/>
        <w:jc w:val="both"/>
      </w:pPr>
      <w:r>
        <w:t xml:space="preserve">Gema MARTIN MUÑOZ: </w:t>
      </w:r>
      <w:r>
        <w:rPr>
          <w:i/>
        </w:rPr>
        <w:t>El estado árabe. Crisis de legitimidad y contestación islamista</w:t>
      </w:r>
      <w:r>
        <w:t>, Barce</w:t>
      </w:r>
      <w:r w:rsidR="004F2C88">
        <w:t>l</w:t>
      </w:r>
      <w:r>
        <w:t>ona, Bellaterra, 1999.</w:t>
      </w:r>
    </w:p>
    <w:p w:rsidR="00EB5DE6" w:rsidRDefault="001A5354" w:rsidP="00B32642">
      <w:pPr>
        <w:ind w:firstLine="708"/>
        <w:jc w:val="both"/>
      </w:pPr>
      <w:r>
        <w:t xml:space="preserve">William H. McNEILL: </w:t>
      </w:r>
      <w:r>
        <w:rPr>
          <w:i/>
          <w:iCs/>
        </w:rPr>
        <w:t>La búsqueda del poder. Tecnología, fuerzas armadas y sociedad desde el 1000 d.C.</w:t>
      </w:r>
      <w:r>
        <w:t>, Madrid, Siglo XXI, 1988.</w:t>
      </w:r>
    </w:p>
    <w:p w:rsidR="001A5354" w:rsidRDefault="001A5354" w:rsidP="00B32642">
      <w:pPr>
        <w:ind w:firstLine="708"/>
        <w:jc w:val="both"/>
      </w:pPr>
      <w:r>
        <w:t xml:space="preserve">Geoffrey PARKER ed.: </w:t>
      </w:r>
      <w:r>
        <w:rPr>
          <w:i/>
          <w:iCs/>
        </w:rPr>
        <w:t>Historia de la guerra</w:t>
      </w:r>
      <w:r w:rsidR="00961B69">
        <w:t>, M</w:t>
      </w:r>
      <w:r>
        <w:t>adrid, Akal 2010.</w:t>
      </w:r>
    </w:p>
    <w:p w:rsidR="00961B69" w:rsidRDefault="004F2C88" w:rsidP="00B32642">
      <w:pPr>
        <w:ind w:firstLine="708"/>
        <w:jc w:val="both"/>
      </w:pPr>
      <w:r>
        <w:t xml:space="preserve">Charles TILLY: </w:t>
      </w:r>
      <w:r>
        <w:rPr>
          <w:i/>
          <w:iCs/>
        </w:rPr>
        <w:t>Coerción, capital y los Estados europeos 990-1990</w:t>
      </w:r>
      <w:r>
        <w:t>, Madrid, Alianza editorial 1992.</w:t>
      </w:r>
    </w:p>
    <w:p w:rsidR="004F2C88" w:rsidRPr="00EB5DE6" w:rsidRDefault="004F2C88" w:rsidP="00B32642">
      <w:pPr>
        <w:ind w:firstLine="708"/>
        <w:jc w:val="both"/>
        <w:rPr>
          <w:iCs/>
        </w:rPr>
      </w:pPr>
    </w:p>
    <w:p w:rsidR="00825FCA" w:rsidRPr="001A5354" w:rsidRDefault="00825FCA" w:rsidP="00B32642">
      <w:pPr>
        <w:ind w:firstLine="708"/>
        <w:jc w:val="both"/>
        <w:rPr>
          <w:b/>
          <w:i/>
          <w:iCs/>
        </w:rPr>
      </w:pPr>
      <w:r w:rsidRPr="001A5354">
        <w:rPr>
          <w:b/>
        </w:rPr>
        <w:t xml:space="preserve">2. </w:t>
      </w:r>
      <w:r w:rsidR="004F2C88" w:rsidRPr="001A5354">
        <w:rPr>
          <w:b/>
        </w:rPr>
        <w:t>EL ESTADO Y LOS CIUDADANOS</w:t>
      </w:r>
    </w:p>
    <w:p w:rsidR="00825FCA" w:rsidRDefault="00825FCA" w:rsidP="00825FCA">
      <w:pPr>
        <w:jc w:val="both"/>
      </w:pPr>
      <w:r>
        <w:tab/>
        <w:t xml:space="preserve">José ÁLVAREZ JUNCO: </w:t>
      </w:r>
      <w:r>
        <w:rPr>
          <w:i/>
        </w:rPr>
        <w:t>Dioses útiles. Naciones y nacionalismos</w:t>
      </w:r>
      <w:r>
        <w:t>, Barcelona, Galaxia Gutenberg, 2016.</w:t>
      </w:r>
    </w:p>
    <w:p w:rsidR="00827ED4" w:rsidRPr="00827ED4" w:rsidRDefault="00827ED4" w:rsidP="00825FCA">
      <w:pPr>
        <w:jc w:val="both"/>
      </w:pPr>
      <w:r>
        <w:tab/>
        <w:t xml:space="preserve">Hannah ARENDT: </w:t>
      </w:r>
      <w:r>
        <w:rPr>
          <w:i/>
        </w:rPr>
        <w:t>Los orígenes del totalitarismo</w:t>
      </w:r>
      <w:r w:rsidR="004F2C88">
        <w:t>, MADRID, ALIANZA EDITORIAL, 2010.</w:t>
      </w:r>
    </w:p>
    <w:p w:rsidR="004F2C88" w:rsidRDefault="001A5354" w:rsidP="00825FCA">
      <w:pPr>
        <w:ind w:firstLine="708"/>
        <w:jc w:val="both"/>
      </w:pPr>
      <w:r>
        <w:t xml:space="preserve">Manuel BALLBÉ: </w:t>
      </w:r>
      <w:r>
        <w:rPr>
          <w:i/>
          <w:iCs/>
        </w:rPr>
        <w:t>Orden público y militarismo en la España constitucional (1812-1983)</w:t>
      </w:r>
      <w:r>
        <w:t>, Madrid, Alianza, 1983.</w:t>
      </w:r>
    </w:p>
    <w:p w:rsidR="00825FCA" w:rsidRDefault="00825FCA" w:rsidP="00825FCA">
      <w:pPr>
        <w:ind w:firstLine="708"/>
        <w:jc w:val="both"/>
      </w:pPr>
      <w:r>
        <w:t xml:space="preserve">Reinhard BENDIX: </w:t>
      </w:r>
      <w:r>
        <w:rPr>
          <w:i/>
        </w:rPr>
        <w:t xml:space="preserve">Estado nacional y ciudadanía, </w:t>
      </w:r>
      <w:r w:rsidR="004F2C88">
        <w:t>Buenos Aires, Amorro</w:t>
      </w:r>
      <w:r>
        <w:t>rtu, 1964.</w:t>
      </w:r>
    </w:p>
    <w:p w:rsidR="00825FCA" w:rsidRDefault="00825FCA" w:rsidP="00825FCA">
      <w:pPr>
        <w:ind w:firstLine="708"/>
        <w:jc w:val="both"/>
      </w:pPr>
      <w:r>
        <w:t xml:space="preserve">John  BREUILLY: </w:t>
      </w:r>
      <w:r>
        <w:rPr>
          <w:i/>
          <w:iCs/>
        </w:rPr>
        <w:t>Nacionalismo y Estado</w:t>
      </w:r>
      <w:r>
        <w:t>, Barcelona, Pomares Corredor, 1990.</w:t>
      </w:r>
    </w:p>
    <w:p w:rsidR="00825FCA" w:rsidRDefault="00EB5DE6" w:rsidP="00825FCA">
      <w:pPr>
        <w:ind w:firstLine="708"/>
        <w:jc w:val="both"/>
      </w:pPr>
      <w:r>
        <w:t xml:space="preserve">Juan Pablo FUSI: </w:t>
      </w:r>
      <w:r>
        <w:rPr>
          <w:i/>
          <w:iCs/>
        </w:rPr>
        <w:t>La patria lejana. El nacionalismo en el siglo XX</w:t>
      </w:r>
      <w:r>
        <w:t>, Madrid, Taurus 2003.</w:t>
      </w:r>
    </w:p>
    <w:p w:rsidR="00EB5DE6" w:rsidRDefault="00EB5DE6" w:rsidP="00825FCA">
      <w:pPr>
        <w:ind w:firstLine="708"/>
        <w:jc w:val="both"/>
      </w:pPr>
      <w:r>
        <w:t xml:space="preserve">Michael IGNATIEFF: </w:t>
      </w:r>
      <w:r>
        <w:rPr>
          <w:i/>
          <w:iCs/>
        </w:rPr>
        <w:t>Sangre y pertenencia. Viajes al nuevo nacionalismo</w:t>
      </w:r>
      <w:r>
        <w:t>, El hombre del tres, 2012.</w:t>
      </w:r>
    </w:p>
    <w:p w:rsidR="004F2C88" w:rsidRDefault="004F2C88" w:rsidP="004F2C88">
      <w:pPr>
        <w:ind w:firstLine="708"/>
        <w:jc w:val="both"/>
      </w:pPr>
      <w:r>
        <w:t xml:space="preserve">Hagen SCHULZE: </w:t>
      </w:r>
      <w:r>
        <w:rPr>
          <w:i/>
          <w:iCs/>
        </w:rPr>
        <w:t>Estado y nación en Europa</w:t>
      </w:r>
      <w:r>
        <w:t>, Barcelona, Crítica 1997.</w:t>
      </w:r>
    </w:p>
    <w:p w:rsidR="00EB5DE6" w:rsidRDefault="00EB5DE6" w:rsidP="00825FCA">
      <w:pPr>
        <w:ind w:firstLine="708"/>
        <w:jc w:val="both"/>
      </w:pPr>
    </w:p>
    <w:p w:rsidR="004F2C88" w:rsidRDefault="00825FCA" w:rsidP="00825FCA">
      <w:pPr>
        <w:jc w:val="both"/>
      </w:pPr>
      <w:r>
        <w:lastRenderedPageBreak/>
        <w:tab/>
      </w:r>
    </w:p>
    <w:p w:rsidR="004F2C88" w:rsidRDefault="004F2C88" w:rsidP="00825FCA">
      <w:pPr>
        <w:jc w:val="both"/>
      </w:pPr>
    </w:p>
    <w:p w:rsidR="00825FCA" w:rsidRPr="001A5354" w:rsidRDefault="00825FCA" w:rsidP="00825FCA">
      <w:pPr>
        <w:jc w:val="both"/>
        <w:rPr>
          <w:b/>
        </w:rPr>
      </w:pPr>
      <w:r w:rsidRPr="001A5354">
        <w:rPr>
          <w:b/>
        </w:rPr>
        <w:t xml:space="preserve">3. </w:t>
      </w:r>
      <w:r w:rsidR="004F2C88" w:rsidRPr="001A5354">
        <w:rPr>
          <w:b/>
        </w:rPr>
        <w:t>EL ESTADO Y EL DESARROLLO ECONÓMICO</w:t>
      </w:r>
    </w:p>
    <w:p w:rsidR="008057BC" w:rsidRDefault="008057BC" w:rsidP="008057BC">
      <w:pPr>
        <w:jc w:val="both"/>
      </w:pPr>
      <w:r>
        <w:tab/>
        <w:t>Daron ACEMOGLOU y James ROBINSON: Po</w:t>
      </w:r>
      <w:r>
        <w:rPr>
          <w:i/>
          <w:iCs/>
        </w:rPr>
        <w:t>r qué fracasan los países: los orígenes del poder, la prosperidad y la pobreza</w:t>
      </w:r>
      <w:r>
        <w:t>, Barcelona, Deusto-Planeta 2012.</w:t>
      </w:r>
    </w:p>
    <w:p w:rsidR="004F2C88" w:rsidRDefault="008057BC" w:rsidP="004F2C88">
      <w:pPr>
        <w:jc w:val="both"/>
      </w:pPr>
      <w:r>
        <w:tab/>
      </w:r>
      <w:r w:rsidR="004F2C88">
        <w:t xml:space="preserve">Tony JUDT con Timothy SNYDER: </w:t>
      </w:r>
      <w:r w:rsidR="004F2C88">
        <w:rPr>
          <w:i/>
          <w:iCs/>
        </w:rPr>
        <w:t>Pensar el siglo XX</w:t>
      </w:r>
      <w:r w:rsidR="004F2C88">
        <w:t>, Madrid, Taurus, 2012.</w:t>
      </w:r>
    </w:p>
    <w:p w:rsidR="00AB0053" w:rsidRDefault="004F2C88" w:rsidP="00825FCA">
      <w:pPr>
        <w:jc w:val="both"/>
      </w:pPr>
      <w:r>
        <w:tab/>
      </w:r>
      <w:bookmarkStart w:id="0" w:name="_GoBack"/>
      <w:bookmarkEnd w:id="0"/>
      <w:r w:rsidR="001A5354">
        <w:t xml:space="preserve">Pablo MARTÍN ACEÑA; Elena MARTÍNEZ RUIZ y MªÁngeles PONS, </w:t>
      </w:r>
      <w:r w:rsidR="001A5354">
        <w:rPr>
          <w:i/>
          <w:iCs/>
        </w:rPr>
        <w:t>Las crisis financieras en la España contemporánea, 1850-2012</w:t>
      </w:r>
      <w:r w:rsidR="001A5354">
        <w:t>, Barce</w:t>
      </w:r>
      <w:r>
        <w:t>l</w:t>
      </w:r>
      <w:r w:rsidR="001A5354">
        <w:t>ona, Crítica, 2013.</w:t>
      </w:r>
    </w:p>
    <w:p w:rsidR="004F2C88" w:rsidRDefault="00827ED4" w:rsidP="00827ED4">
      <w:pPr>
        <w:ind w:firstLine="708"/>
        <w:jc w:val="both"/>
      </w:pPr>
      <w:r>
        <w:t xml:space="preserve">Carmen REINHART y Kenneth ROGOFF: </w:t>
      </w:r>
      <w:r>
        <w:rPr>
          <w:i/>
          <w:iCs/>
        </w:rPr>
        <w:t xml:space="preserve">Esta vez es distinto. Ocho siglos de necedad financiera, </w:t>
      </w:r>
      <w:r>
        <w:t xml:space="preserve"> Fondo de Cultura Económica, 2011.</w:t>
      </w:r>
      <w:r w:rsidR="004F2C88" w:rsidRPr="004F2C88">
        <w:t xml:space="preserve"> </w:t>
      </w:r>
    </w:p>
    <w:p w:rsidR="004F2C88" w:rsidRPr="00827ED4" w:rsidRDefault="004F2C88" w:rsidP="004F2C88">
      <w:pPr>
        <w:ind w:firstLine="708"/>
        <w:jc w:val="both"/>
      </w:pPr>
      <w:r>
        <w:t xml:space="preserve">Carlos SEBASTIÁN: </w:t>
      </w:r>
      <w:r>
        <w:rPr>
          <w:i/>
        </w:rPr>
        <w:t>España estancada. Porqué somos poco eficientes</w:t>
      </w:r>
      <w:r>
        <w:t>, Barcelona, Galaxia Gutenberg, 2016.</w:t>
      </w:r>
    </w:p>
    <w:p w:rsidR="008057BC" w:rsidRDefault="004F2C88" w:rsidP="008057BC">
      <w:pPr>
        <w:jc w:val="both"/>
      </w:pPr>
      <w:r>
        <w:tab/>
        <w:t xml:space="preserve">Adrian WOOLDRIDGE y John MICKLETHWAIT: </w:t>
      </w:r>
      <w:r>
        <w:rPr>
          <w:i/>
        </w:rPr>
        <w:t>La cuarta revolución. La carrera</w:t>
      </w:r>
      <w:r w:rsidRPr="00825FCA">
        <w:rPr>
          <w:i/>
        </w:rPr>
        <w:t xml:space="preserve"> </w:t>
      </w:r>
      <w:r>
        <w:rPr>
          <w:i/>
        </w:rPr>
        <w:t xml:space="preserve">global para reinventar el Estado </w:t>
      </w:r>
      <w:r>
        <w:t>Barcelona, Galaxia Gutenberg,  2014.</w:t>
      </w:r>
    </w:p>
    <w:p w:rsidR="004F2C88" w:rsidRDefault="004F2C88" w:rsidP="008057BC">
      <w:pPr>
        <w:jc w:val="both"/>
      </w:pPr>
    </w:p>
    <w:p w:rsidR="004F2C88" w:rsidRPr="004F2C88" w:rsidRDefault="004F2C88" w:rsidP="008057BC">
      <w:pPr>
        <w:jc w:val="both"/>
        <w:rPr>
          <w:b/>
        </w:rPr>
      </w:pPr>
      <w:r>
        <w:tab/>
      </w:r>
      <w:r>
        <w:rPr>
          <w:b/>
        </w:rPr>
        <w:t>4. LOS ESTADOS Y EL ORDEN INTERNACIONAL</w:t>
      </w:r>
    </w:p>
    <w:p w:rsidR="008057BC" w:rsidRDefault="008057BC" w:rsidP="008057BC">
      <w:pPr>
        <w:jc w:val="both"/>
      </w:pPr>
      <w:r>
        <w:tab/>
      </w:r>
    </w:p>
    <w:p w:rsidR="0028616C" w:rsidRPr="0028616C" w:rsidRDefault="0028616C" w:rsidP="0028616C">
      <w:pPr>
        <w:ind w:firstLine="708"/>
        <w:jc w:val="both"/>
      </w:pPr>
      <w:r>
        <w:t xml:space="preserve">Henry KISSINGER: </w:t>
      </w:r>
      <w:r>
        <w:rPr>
          <w:i/>
        </w:rPr>
        <w:t>Reflexiones sobre el carácter de los países y el curso de la historia,</w:t>
      </w:r>
      <w:r>
        <w:t xml:space="preserve"> Barcelona, Debate, 2015.</w:t>
      </w:r>
    </w:p>
    <w:p w:rsidR="004F2C88" w:rsidRPr="004F2C88" w:rsidRDefault="004F2C88" w:rsidP="008057BC">
      <w:pPr>
        <w:jc w:val="both"/>
      </w:pPr>
      <w:r>
        <w:tab/>
        <w:t xml:space="preserve">Margaret MACMILLAN: </w:t>
      </w:r>
      <w:r>
        <w:rPr>
          <w:i/>
        </w:rPr>
        <w:t>París, 1919. Seis meses que cambiaron el mundo</w:t>
      </w:r>
      <w:r w:rsidR="00685E65">
        <w:t>, Barcelona, Tusquets, 2011.</w:t>
      </w:r>
    </w:p>
    <w:p w:rsidR="008057BC" w:rsidRPr="004F2C88" w:rsidRDefault="008057BC" w:rsidP="008057BC">
      <w:pPr>
        <w:jc w:val="both"/>
        <w:rPr>
          <w:i/>
          <w:iCs/>
        </w:rPr>
      </w:pPr>
      <w:r>
        <w:tab/>
        <w:t>Mark MAZOWER: G</w:t>
      </w:r>
      <w:r>
        <w:rPr>
          <w:i/>
          <w:iCs/>
        </w:rPr>
        <w:t>overning the world: the history of an idea,</w:t>
      </w:r>
      <w:r>
        <w:t xml:space="preserve"> Alan Lane-Penguin, 2011.</w:t>
      </w:r>
    </w:p>
    <w:p w:rsidR="008057BC" w:rsidRDefault="008057BC" w:rsidP="008057BC">
      <w:pPr>
        <w:jc w:val="both"/>
      </w:pPr>
      <w:r>
        <w:tab/>
      </w:r>
    </w:p>
    <w:p w:rsidR="008057BC" w:rsidRDefault="008057BC" w:rsidP="008057BC">
      <w:pPr>
        <w:jc w:val="both"/>
      </w:pPr>
      <w:r>
        <w:tab/>
      </w:r>
    </w:p>
    <w:p w:rsidR="008057BC" w:rsidRDefault="008057BC" w:rsidP="004F2C88">
      <w:pPr>
        <w:jc w:val="both"/>
      </w:pPr>
      <w:r>
        <w:tab/>
      </w:r>
    </w:p>
    <w:p w:rsidR="004549C9" w:rsidRPr="006229E7" w:rsidRDefault="008057BC" w:rsidP="00E25764">
      <w:pPr>
        <w:jc w:val="both"/>
      </w:pPr>
      <w:r>
        <w:tab/>
      </w:r>
      <w:r w:rsidR="004549C9">
        <w:rPr>
          <w:b/>
        </w:rPr>
        <w:t>DOCENCIA Y EVALUACIÓN</w:t>
      </w:r>
    </w:p>
    <w:p w:rsidR="00E55D55" w:rsidRDefault="00E55D55" w:rsidP="00E25764">
      <w:pPr>
        <w:jc w:val="both"/>
      </w:pPr>
    </w:p>
    <w:p w:rsidR="00D61336" w:rsidRDefault="00E55D55" w:rsidP="002736D2">
      <w:pPr>
        <w:ind w:firstLine="708"/>
        <w:jc w:val="both"/>
      </w:pPr>
      <w:r>
        <w:t xml:space="preserve">En las clases se alternarán las </w:t>
      </w:r>
      <w:r w:rsidR="009E413B">
        <w:t xml:space="preserve">EXPLICACIONES TEÓRICAS </w:t>
      </w:r>
      <w:r>
        <w:t>introductorias a cada uno de los temas del programa por parte del profesor, y</w:t>
      </w:r>
      <w:r w:rsidR="00D61336">
        <w:t xml:space="preserve"> </w:t>
      </w:r>
      <w:r>
        <w:t xml:space="preserve">la </w:t>
      </w:r>
      <w:r w:rsidR="00D61336">
        <w:t xml:space="preserve">exposición oral </w:t>
      </w:r>
      <w:r>
        <w:t>por parte de los alumnos de los textos a comentar</w:t>
      </w:r>
      <w:r w:rsidR="002736D2">
        <w:t>, que tendrán relación con el tema explicado</w:t>
      </w:r>
      <w:r>
        <w:t xml:space="preserve">. </w:t>
      </w:r>
      <w:r w:rsidR="00D61336">
        <w:t xml:space="preserve">Estas sesiones de debate serán anunciadas de una semana para la siguiente, y los textos a comentar se colgarán en el campus virtual. Uno o varios alumnos se encargarán de la </w:t>
      </w:r>
      <w:r w:rsidR="009E413B">
        <w:t xml:space="preserve">EXPOSICIÓN ORAL de uno de los textos anunciados, </w:t>
      </w:r>
      <w:r w:rsidR="00D61336">
        <w:t xml:space="preserve">y los demás deberán hacer un breve </w:t>
      </w:r>
      <w:r w:rsidR="009E413B">
        <w:t>RESUMEN</w:t>
      </w:r>
      <w:r w:rsidR="00D61336">
        <w:t xml:space="preserve"> por escrito </w:t>
      </w:r>
      <w:r w:rsidR="009E413B">
        <w:t xml:space="preserve">de uno de ellos, </w:t>
      </w:r>
      <w:r w:rsidR="00D61336">
        <w:t xml:space="preserve">para participar a continuación en el debate. </w:t>
      </w:r>
      <w:r w:rsidR="002736D2">
        <w:t xml:space="preserve"> A sugerencia de cualquier alumno podrán introducirse otros textos relacionados con la cuestión que vaya a discutirse.</w:t>
      </w:r>
    </w:p>
    <w:p w:rsidR="00E31E2A" w:rsidRDefault="002736D2" w:rsidP="002736D2">
      <w:pPr>
        <w:ind w:firstLine="708"/>
        <w:jc w:val="both"/>
      </w:pPr>
      <w:r>
        <w:t xml:space="preserve">Además de esas intervenciones y de esos resúmenes, todos los alumnos, </w:t>
      </w:r>
      <w:r w:rsidR="00E31E2A">
        <w:t>podrán optar entre:</w:t>
      </w:r>
    </w:p>
    <w:p w:rsidR="00AB0053" w:rsidRDefault="00E31E2A" w:rsidP="00AB0053">
      <w:pPr>
        <w:ind w:firstLine="708"/>
        <w:jc w:val="both"/>
      </w:pPr>
      <w:r>
        <w:t>A). H</w:t>
      </w:r>
      <w:r w:rsidR="002736D2">
        <w:t xml:space="preserve">acer un </w:t>
      </w:r>
      <w:r>
        <w:t xml:space="preserve">TRABAJO </w:t>
      </w:r>
      <w:r w:rsidR="009E413B">
        <w:t>FINAL DE ASIGNATURA</w:t>
      </w:r>
      <w:r w:rsidR="002736D2">
        <w:t xml:space="preserve">, de entre 20 y 25 páginas,  sobre algún tema relacionado con el programa. Durante las primeras semanas del curso, </w:t>
      </w:r>
      <w:r w:rsidR="00AB0053">
        <w:t xml:space="preserve">los alumnos que opten por ello </w:t>
      </w:r>
      <w:r>
        <w:t>propondrá</w:t>
      </w:r>
      <w:r w:rsidR="00AB0053">
        <w:t>n</w:t>
      </w:r>
      <w:r>
        <w:t xml:space="preserve"> </w:t>
      </w:r>
      <w:r w:rsidR="00AB0053">
        <w:t xml:space="preserve">el </w:t>
      </w:r>
      <w:r w:rsidR="002736D2">
        <w:t xml:space="preserve">tema </w:t>
      </w:r>
      <w:r w:rsidR="00AB0053">
        <w:t>sobre el que les interesaría hacer dicho trabajo</w:t>
      </w:r>
      <w:r w:rsidR="002736D2">
        <w:t xml:space="preserve"> y </w:t>
      </w:r>
      <w:r w:rsidR="00AB0053">
        <w:t>discutirán con la profesora su contenido y la bibliografía sobre la que apoyarlo. El trabajo podrá ser presentado también para su discusión con el resto de los alumnos, durante su proceso de elaboración. Será entregado al final del cuatrimestre para ser defendido ante la profesora.</w:t>
      </w:r>
    </w:p>
    <w:p w:rsidR="00C27D55" w:rsidRDefault="00E25764" w:rsidP="00E25764">
      <w:pPr>
        <w:jc w:val="both"/>
      </w:pPr>
      <w:r>
        <w:tab/>
      </w:r>
      <w:r w:rsidR="00E31E2A">
        <w:t xml:space="preserve">B). Hacer un EXAMEN FINAL sobre la base de las explicaciones de clase, los textos de lectura obligatoria que habrán sido también comentados en clase, y al </w:t>
      </w:r>
      <w:r w:rsidR="00E31E2A">
        <w:lastRenderedPageBreak/>
        <w:t>menos uno de los libros incluido en la bibliografía.</w:t>
      </w:r>
      <w:r w:rsidR="000C4DA3">
        <w:t xml:space="preserve"> El examen consistirá en el desarrollo de un tema y/o el comentario de un texto</w:t>
      </w:r>
      <w:r w:rsidR="00C27D55">
        <w:t>.</w:t>
      </w:r>
    </w:p>
    <w:p w:rsidR="00C27D55" w:rsidRDefault="00C27D55" w:rsidP="00E25764">
      <w:pPr>
        <w:jc w:val="both"/>
      </w:pPr>
    </w:p>
    <w:p w:rsidR="00C27D55" w:rsidRDefault="00C27D55" w:rsidP="00E25764">
      <w:pPr>
        <w:jc w:val="both"/>
      </w:pPr>
      <w:r>
        <w:tab/>
      </w:r>
    </w:p>
    <w:p w:rsidR="00E31E2A" w:rsidRDefault="00C27D55" w:rsidP="00E25764">
      <w:pPr>
        <w:jc w:val="both"/>
      </w:pPr>
      <w:r>
        <w:t xml:space="preserve"> </w:t>
      </w:r>
    </w:p>
    <w:p w:rsidR="00E31E2A" w:rsidRDefault="00E31E2A" w:rsidP="00E25764">
      <w:pPr>
        <w:jc w:val="both"/>
      </w:pPr>
    </w:p>
    <w:p w:rsidR="00A04801" w:rsidRDefault="00E31E2A">
      <w:r>
        <w:tab/>
      </w:r>
    </w:p>
    <w:sectPr w:rsidR="00A04801" w:rsidSect="00D84C99">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compat>
  <w:rsids>
    <w:rsidRoot w:val="00763AAD"/>
    <w:rsid w:val="0000081C"/>
    <w:rsid w:val="00052A63"/>
    <w:rsid w:val="000C4DA3"/>
    <w:rsid w:val="001A5354"/>
    <w:rsid w:val="00212E28"/>
    <w:rsid w:val="00217F43"/>
    <w:rsid w:val="002736D2"/>
    <w:rsid w:val="0028616C"/>
    <w:rsid w:val="0029718E"/>
    <w:rsid w:val="003A004E"/>
    <w:rsid w:val="00403334"/>
    <w:rsid w:val="00415EF1"/>
    <w:rsid w:val="00432DB4"/>
    <w:rsid w:val="004549C9"/>
    <w:rsid w:val="0049622D"/>
    <w:rsid w:val="004F2C88"/>
    <w:rsid w:val="0050703C"/>
    <w:rsid w:val="00553898"/>
    <w:rsid w:val="00615E1F"/>
    <w:rsid w:val="006229E7"/>
    <w:rsid w:val="0063202F"/>
    <w:rsid w:val="00685E65"/>
    <w:rsid w:val="006A4761"/>
    <w:rsid w:val="0070499A"/>
    <w:rsid w:val="00763AAD"/>
    <w:rsid w:val="00785A4E"/>
    <w:rsid w:val="008057BC"/>
    <w:rsid w:val="00825FCA"/>
    <w:rsid w:val="00827ED4"/>
    <w:rsid w:val="0088794F"/>
    <w:rsid w:val="008B4242"/>
    <w:rsid w:val="008C1464"/>
    <w:rsid w:val="008E164C"/>
    <w:rsid w:val="00926DE5"/>
    <w:rsid w:val="009550AF"/>
    <w:rsid w:val="00961B69"/>
    <w:rsid w:val="009E0B7A"/>
    <w:rsid w:val="009E413B"/>
    <w:rsid w:val="00A04801"/>
    <w:rsid w:val="00AB0053"/>
    <w:rsid w:val="00AD0562"/>
    <w:rsid w:val="00AF11D7"/>
    <w:rsid w:val="00B02016"/>
    <w:rsid w:val="00B32642"/>
    <w:rsid w:val="00BE1AC3"/>
    <w:rsid w:val="00BF27BA"/>
    <w:rsid w:val="00BF4ACD"/>
    <w:rsid w:val="00C27D55"/>
    <w:rsid w:val="00C65442"/>
    <w:rsid w:val="00C82329"/>
    <w:rsid w:val="00D448D2"/>
    <w:rsid w:val="00D61336"/>
    <w:rsid w:val="00D84C99"/>
    <w:rsid w:val="00E15AD3"/>
    <w:rsid w:val="00E25764"/>
    <w:rsid w:val="00E31E2A"/>
    <w:rsid w:val="00E55D55"/>
    <w:rsid w:val="00E67854"/>
    <w:rsid w:val="00E972F1"/>
    <w:rsid w:val="00EB5DE6"/>
    <w:rsid w:val="00EE5834"/>
    <w:rsid w:val="00F05135"/>
    <w:rsid w:val="00F5439F"/>
    <w:rsid w:val="00F620B0"/>
    <w:rsid w:val="00F925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57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576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rcedes.cabrera@cps.u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8327</Characters>
  <Application>Microsoft Office Word</Application>
  <DocSecurity>0</DocSecurity>
  <Lines>69</Lines>
  <Paragraphs>19</Paragraphs>
  <ScaleCrop>false</ScaleCrop>
  <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Cabrera</dc:creator>
  <cp:lastModifiedBy>user</cp:lastModifiedBy>
  <cp:revision>2</cp:revision>
  <dcterms:created xsi:type="dcterms:W3CDTF">2017-02-13T10:38:00Z</dcterms:created>
  <dcterms:modified xsi:type="dcterms:W3CDTF">2017-02-13T10:38:00Z</dcterms:modified>
</cp:coreProperties>
</file>